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0E62A468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FD2A5A">
        <w:rPr>
          <w:rFonts w:ascii="Aptos" w:hAnsi="Aptos"/>
        </w:rPr>
        <w:t>3</w:t>
      </w:r>
      <w:r w:rsidR="003F230E">
        <w:rPr>
          <w:rFonts w:ascii="Aptos" w:hAnsi="Aptos"/>
        </w:rPr>
        <w:t>1</w:t>
      </w:r>
    </w:p>
    <w:p w14:paraId="6FC8A1B4" w14:textId="77777777" w:rsidR="003F230E" w:rsidRDefault="003F230E" w:rsidP="003F230E">
      <w:pPr>
        <w:rPr>
          <w:b/>
          <w:bCs/>
        </w:rPr>
      </w:pPr>
      <w:r w:rsidRPr="003F230E">
        <w:rPr>
          <w:b/>
          <w:bCs/>
        </w:rPr>
        <w:t>Opis przedmiotu zamówienia: Usługa dostępu do portalu z zasobami edukacyjnymi</w:t>
      </w:r>
    </w:p>
    <w:p w14:paraId="2E9166B9" w14:textId="77777777" w:rsidR="002B6F2E" w:rsidRPr="00E16D5C" w:rsidRDefault="002B6F2E" w:rsidP="002B6F2E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1D99C118" w14:textId="1B1E991B" w:rsidR="002B6F2E" w:rsidRPr="003F230E" w:rsidRDefault="002B6F2E" w:rsidP="002B6F2E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7EF057F2" w14:textId="77777777" w:rsidR="003F230E" w:rsidRPr="003F230E" w:rsidRDefault="003F230E" w:rsidP="003F230E">
      <w:r w:rsidRPr="003F230E">
        <w:rPr>
          <w:b/>
          <w:bCs/>
        </w:rPr>
        <w:t>1. Przedmiot zamówienia:</w:t>
      </w:r>
      <w:r w:rsidRPr="003F230E">
        <w:br/>
        <w:t>Przedmiotem zamówienia jest świadczenie usługi polegającej na udzieleniu dostępu do internetowego portalu edukacyjnego oferującego zasoby dydaktyczne, w formie rocznej subskrypcji.</w:t>
      </w:r>
    </w:p>
    <w:p w14:paraId="656ACBEF" w14:textId="77777777" w:rsidR="003F230E" w:rsidRPr="003F230E" w:rsidRDefault="003F230E" w:rsidP="003F230E">
      <w:r w:rsidRPr="003F230E">
        <w:rPr>
          <w:b/>
          <w:bCs/>
        </w:rPr>
        <w:t>2. Szczegółowy opis minimalnych wymagań technicznych i funkcjonalnych: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3"/>
        <w:gridCol w:w="4680"/>
        <w:gridCol w:w="2159"/>
      </w:tblGrid>
      <w:tr w:rsidR="003F230E" w:rsidRPr="003F230E" w14:paraId="118E79EF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1E74C1" w14:textId="77777777" w:rsidR="003F230E" w:rsidRPr="003F230E" w:rsidRDefault="003F230E" w:rsidP="003F230E">
            <w:r w:rsidRPr="003F230E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471DD4B" w14:textId="77777777" w:rsidR="003F230E" w:rsidRPr="003F230E" w:rsidRDefault="003F230E" w:rsidP="003F230E">
            <w:r w:rsidRPr="003F230E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F433D2B" w14:textId="77777777" w:rsidR="003F230E" w:rsidRPr="003F230E" w:rsidRDefault="003F230E" w:rsidP="003F230E">
            <w:r w:rsidRPr="003F230E">
              <w:t>Sposób weryfikacji</w:t>
            </w:r>
          </w:p>
        </w:tc>
      </w:tr>
      <w:tr w:rsidR="003F230E" w:rsidRPr="003F230E" w14:paraId="041A470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1E87B1A" w14:textId="77777777" w:rsidR="003F230E" w:rsidRPr="003F230E" w:rsidRDefault="003F230E" w:rsidP="003F230E">
            <w:r w:rsidRPr="003F230E">
              <w:rPr>
                <w:b/>
                <w:bCs/>
              </w:rPr>
              <w:t>Typ usługi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C74D8A" w14:textId="77777777" w:rsidR="003F230E" w:rsidRPr="003F230E" w:rsidRDefault="003F230E" w:rsidP="003F230E">
            <w:r w:rsidRPr="003F230E">
              <w:rPr>
                <w:b/>
                <w:bCs/>
              </w:rPr>
              <w:t>Subskrypcja roczna</w:t>
            </w:r>
            <w:r w:rsidRPr="003F230E">
              <w:t> do portalu edukacyjnego online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EF690B4" w14:textId="77777777" w:rsidR="003F230E" w:rsidRPr="003F230E" w:rsidRDefault="003F230E" w:rsidP="003F230E">
            <w:r w:rsidRPr="003F230E">
              <w:t>Umowa, faktura</w:t>
            </w:r>
          </w:p>
        </w:tc>
      </w:tr>
      <w:tr w:rsidR="003F230E" w:rsidRPr="003F230E" w14:paraId="6E56417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24625C" w14:textId="77777777" w:rsidR="003F230E" w:rsidRPr="003F230E" w:rsidRDefault="003F230E" w:rsidP="003F230E">
            <w:r w:rsidRPr="003F230E">
              <w:rPr>
                <w:b/>
                <w:bCs/>
              </w:rPr>
              <w:t>Forma dostępu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DE5CCF" w14:textId="77777777" w:rsidR="003F230E" w:rsidRPr="003F230E" w:rsidRDefault="003F230E" w:rsidP="003F230E">
            <w:r w:rsidRPr="003F230E">
              <w:t>Dostęp poprzez </w:t>
            </w:r>
            <w:r w:rsidRPr="003F230E">
              <w:rPr>
                <w:b/>
                <w:bCs/>
              </w:rPr>
              <w:t>przeglądarkę internetową</w:t>
            </w:r>
            <w:r w:rsidRPr="003F230E">
              <w:t> i/lub </w:t>
            </w:r>
            <w:r w:rsidRPr="003F230E">
              <w:rPr>
                <w:b/>
                <w:bCs/>
              </w:rPr>
              <w:t>aplikację mobilną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9B2E91" w14:textId="77777777" w:rsidR="003F230E" w:rsidRPr="003F230E" w:rsidRDefault="003F230E" w:rsidP="003F230E">
            <w:r w:rsidRPr="003F230E">
              <w:t>Demonstracja działania</w:t>
            </w:r>
          </w:p>
        </w:tc>
      </w:tr>
      <w:tr w:rsidR="003F230E" w:rsidRPr="003F230E" w14:paraId="2B85BE9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E19AB45" w14:textId="77777777" w:rsidR="003F230E" w:rsidRPr="003F230E" w:rsidRDefault="003F230E" w:rsidP="003F230E">
            <w:r w:rsidRPr="003F230E">
              <w:rPr>
                <w:b/>
                <w:bCs/>
              </w:rPr>
              <w:t>Zakres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CC75D2" w14:textId="77777777" w:rsidR="003F230E" w:rsidRPr="003F230E" w:rsidRDefault="003F230E" w:rsidP="003F230E">
            <w:r w:rsidRPr="003F230E">
              <w:t>Licencja dla </w:t>
            </w:r>
            <w:r w:rsidRPr="003F230E">
              <w:rPr>
                <w:b/>
                <w:bCs/>
              </w:rPr>
              <w:t>określonej liczby użytkowników</w:t>
            </w:r>
            <w:r w:rsidRPr="003F230E">
              <w:t> (nauczycieli) z możliwością tworzenia kont uczniowskich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D0C796" w14:textId="77777777" w:rsidR="003F230E" w:rsidRPr="003F230E" w:rsidRDefault="003F230E" w:rsidP="003F230E">
            <w:r w:rsidRPr="003F230E">
              <w:t>Dokumentacja licencyjna</w:t>
            </w:r>
          </w:p>
        </w:tc>
      </w:tr>
      <w:tr w:rsidR="003F230E" w:rsidRPr="003F230E" w14:paraId="44A566F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4ECFB9F" w14:textId="77777777" w:rsidR="003F230E" w:rsidRPr="003F230E" w:rsidRDefault="003F230E" w:rsidP="003F230E">
            <w:r w:rsidRPr="003F230E">
              <w:rPr>
                <w:b/>
                <w:bCs/>
              </w:rPr>
              <w:t>Zasoby edukacyjne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7DE405" w14:textId="77777777" w:rsidR="003F230E" w:rsidRPr="003F230E" w:rsidRDefault="003F230E" w:rsidP="003F230E">
            <w:r w:rsidRPr="003F230E">
              <w:t>Dostęp do min. </w:t>
            </w:r>
            <w:r w:rsidRPr="003F230E">
              <w:rPr>
                <w:b/>
                <w:bCs/>
              </w:rPr>
              <w:t>100 000 różnorodnych materiałów dydaktycznych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2A164D0" w14:textId="77777777" w:rsidR="003F230E" w:rsidRPr="003F230E" w:rsidRDefault="003F230E" w:rsidP="003F230E">
            <w:r w:rsidRPr="003F230E">
              <w:t>Przedstawienie katalogu zasobów</w:t>
            </w:r>
          </w:p>
        </w:tc>
      </w:tr>
      <w:tr w:rsidR="003F230E" w:rsidRPr="003F230E" w14:paraId="6A6302A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86BDEAF" w14:textId="77777777" w:rsidR="003F230E" w:rsidRPr="003F230E" w:rsidRDefault="003F230E" w:rsidP="003F230E">
            <w:r w:rsidRPr="003F230E">
              <w:rPr>
                <w:b/>
                <w:bCs/>
              </w:rPr>
              <w:t>Rodzaje materiałów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4AA7F4" w14:textId="77777777" w:rsidR="003F230E" w:rsidRPr="003F230E" w:rsidRDefault="003F230E" w:rsidP="003F230E">
            <w:r w:rsidRPr="003F230E">
              <w:t>Materiały w min. </w:t>
            </w:r>
            <w:r w:rsidRPr="003F230E">
              <w:rPr>
                <w:b/>
                <w:bCs/>
              </w:rPr>
              <w:t>5 formatach</w:t>
            </w:r>
            <w:r w:rsidRPr="003F230E">
              <w:t>:</w:t>
            </w:r>
            <w:r w:rsidRPr="003F230E">
              <w:br/>
              <w:t>• </w:t>
            </w:r>
            <w:r w:rsidRPr="003F230E">
              <w:rPr>
                <w:b/>
                <w:bCs/>
              </w:rPr>
              <w:t>Karty pracy</w:t>
            </w:r>
            <w:r w:rsidRPr="003F230E">
              <w:t> do wydruku</w:t>
            </w:r>
            <w:r w:rsidRPr="003F230E">
              <w:br/>
              <w:t>• </w:t>
            </w:r>
            <w:r w:rsidRPr="003F230E">
              <w:rPr>
                <w:b/>
                <w:bCs/>
              </w:rPr>
              <w:t>Prezentacje multimedialne</w:t>
            </w:r>
            <w:r w:rsidRPr="003F230E">
              <w:br/>
              <w:t>• </w:t>
            </w:r>
            <w:r w:rsidRPr="003F230E">
              <w:rPr>
                <w:b/>
                <w:bCs/>
              </w:rPr>
              <w:t>Gry i zabawy edukacyjne</w:t>
            </w:r>
            <w:r w:rsidRPr="003F230E">
              <w:br/>
              <w:t>• </w:t>
            </w:r>
            <w:r w:rsidRPr="003F230E">
              <w:rPr>
                <w:b/>
                <w:bCs/>
              </w:rPr>
              <w:t>Scenariusze lekcji</w:t>
            </w:r>
            <w:r w:rsidRPr="003F230E">
              <w:br/>
              <w:t>• </w:t>
            </w:r>
            <w:r w:rsidRPr="003F230E">
              <w:rPr>
                <w:b/>
                <w:bCs/>
              </w:rPr>
              <w:t>Pomoce wizualne</w:t>
            </w:r>
            <w:r w:rsidRPr="003F230E">
              <w:t> (plakaty, plansze)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41A2750" w14:textId="77777777" w:rsidR="003F230E" w:rsidRPr="003F230E" w:rsidRDefault="003F230E" w:rsidP="003F230E">
            <w:r w:rsidRPr="003F230E">
              <w:t>Przedstawienie przykładów</w:t>
            </w:r>
          </w:p>
        </w:tc>
      </w:tr>
      <w:tr w:rsidR="003F230E" w:rsidRPr="003F230E" w14:paraId="6B9816D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3698B4B" w14:textId="77777777" w:rsidR="003F230E" w:rsidRPr="003F230E" w:rsidRDefault="003F230E" w:rsidP="003F230E">
            <w:r w:rsidRPr="003F230E">
              <w:rPr>
                <w:b/>
                <w:bCs/>
              </w:rPr>
              <w:t>Podział zasobów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311B927" w14:textId="77777777" w:rsidR="003F230E" w:rsidRPr="003F230E" w:rsidRDefault="003F230E" w:rsidP="003F230E">
            <w:r w:rsidRPr="003F230E">
              <w:t>Materiały podzielone według:</w:t>
            </w:r>
            <w:r w:rsidRPr="003F230E">
              <w:br/>
              <w:t>• </w:t>
            </w:r>
            <w:r w:rsidRPr="003F230E">
              <w:rPr>
                <w:b/>
                <w:bCs/>
              </w:rPr>
              <w:t>Poziomów edukacyjnych</w:t>
            </w:r>
            <w:r w:rsidRPr="003F230E">
              <w:t> (przedszkole, szkoła podstawowa)</w:t>
            </w:r>
            <w:r w:rsidRPr="003F230E">
              <w:br/>
            </w:r>
            <w:r w:rsidRPr="003F230E">
              <w:lastRenderedPageBreak/>
              <w:t>• </w:t>
            </w:r>
            <w:r w:rsidRPr="003F230E">
              <w:rPr>
                <w:b/>
                <w:bCs/>
              </w:rPr>
              <w:t>Przedmiotów</w:t>
            </w:r>
            <w:r w:rsidRPr="003F230E">
              <w:br/>
              <w:t>• </w:t>
            </w:r>
            <w:r w:rsidRPr="003F230E">
              <w:rPr>
                <w:b/>
                <w:bCs/>
              </w:rPr>
              <w:t>Tematów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9F8DF37" w14:textId="77777777" w:rsidR="003F230E" w:rsidRPr="003F230E" w:rsidRDefault="003F230E" w:rsidP="003F230E">
            <w:r w:rsidRPr="003F230E">
              <w:lastRenderedPageBreak/>
              <w:t>Demonstracja systemu wyszukiwania</w:t>
            </w:r>
          </w:p>
        </w:tc>
      </w:tr>
      <w:tr w:rsidR="003F230E" w:rsidRPr="003F230E" w14:paraId="2C86857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4B162D1" w14:textId="77777777" w:rsidR="003F230E" w:rsidRPr="003F230E" w:rsidRDefault="003F230E" w:rsidP="003F230E">
            <w:r w:rsidRPr="003F230E">
              <w:rPr>
                <w:b/>
                <w:bCs/>
              </w:rPr>
              <w:t>Dopasowanie do podstawy programowej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28B9A0" w14:textId="77777777" w:rsidR="003F230E" w:rsidRPr="003F230E" w:rsidRDefault="003F230E" w:rsidP="003F230E">
            <w:r w:rsidRPr="003F230E">
              <w:t>Zasoby </w:t>
            </w:r>
            <w:r w:rsidRPr="003F230E">
              <w:rPr>
                <w:b/>
                <w:bCs/>
              </w:rPr>
              <w:t>skorelowane z polską podstawą programową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96616D4" w14:textId="77777777" w:rsidR="003F230E" w:rsidRPr="003F230E" w:rsidRDefault="003F230E" w:rsidP="003F230E">
            <w:r w:rsidRPr="003F230E">
              <w:t>Oświadczenie dostawcy</w:t>
            </w:r>
          </w:p>
        </w:tc>
      </w:tr>
      <w:tr w:rsidR="003F230E" w:rsidRPr="003F230E" w14:paraId="202FFF5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BB7795" w14:textId="77777777" w:rsidR="003F230E" w:rsidRPr="003F230E" w:rsidRDefault="003F230E" w:rsidP="003F230E">
            <w:r w:rsidRPr="003F230E">
              <w:rPr>
                <w:b/>
                <w:bCs/>
              </w:rPr>
              <w:t>Język zasobów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E755F0" w14:textId="77777777" w:rsidR="003F230E" w:rsidRPr="003F230E" w:rsidRDefault="003F230E" w:rsidP="003F230E">
            <w:r w:rsidRPr="003F230E">
              <w:rPr>
                <w:b/>
                <w:bCs/>
              </w:rPr>
              <w:t>Materiały w języku polskim</w:t>
            </w:r>
            <w:r w:rsidRPr="003F230E">
              <w:t> oraz w językach obcych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6D8A49D" w14:textId="77777777" w:rsidR="003F230E" w:rsidRPr="003F230E" w:rsidRDefault="003F230E" w:rsidP="003F230E">
            <w:r w:rsidRPr="003F230E">
              <w:t>Przedstawienie zasobów</w:t>
            </w:r>
          </w:p>
        </w:tc>
      </w:tr>
      <w:tr w:rsidR="003F230E" w:rsidRPr="003F230E" w14:paraId="5EFA011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6474F0" w14:textId="77777777" w:rsidR="003F230E" w:rsidRPr="003F230E" w:rsidRDefault="003F230E" w:rsidP="003F230E">
            <w:r w:rsidRPr="003F230E">
              <w:rPr>
                <w:b/>
                <w:bCs/>
              </w:rPr>
              <w:t>Narzędzia autorskie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E71971" w14:textId="77777777" w:rsidR="003F230E" w:rsidRPr="003F230E" w:rsidRDefault="003F230E" w:rsidP="003F230E">
            <w:r w:rsidRPr="003F230E">
              <w:t>Możliwość </w:t>
            </w:r>
            <w:r w:rsidRPr="003F230E">
              <w:rPr>
                <w:b/>
                <w:bCs/>
              </w:rPr>
              <w:t>tworzenia i edycji własnych materiałów</w:t>
            </w:r>
            <w:r w:rsidRPr="003F230E">
              <w:t> na podstawie szablonów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0C7E071" w14:textId="77777777" w:rsidR="003F230E" w:rsidRPr="003F230E" w:rsidRDefault="003F230E" w:rsidP="003F230E">
            <w:r w:rsidRPr="003F230E">
              <w:t>Demonstracja narzędzi</w:t>
            </w:r>
          </w:p>
        </w:tc>
      </w:tr>
      <w:tr w:rsidR="003F230E" w:rsidRPr="003F230E" w14:paraId="7FE4B3E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809292C" w14:textId="77777777" w:rsidR="003F230E" w:rsidRPr="003F230E" w:rsidRDefault="003F230E" w:rsidP="003F230E">
            <w:r w:rsidRPr="003F230E">
              <w:rPr>
                <w:b/>
                <w:bCs/>
              </w:rPr>
              <w:t>Funkcje współdzielenia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7D57F2" w14:textId="77777777" w:rsidR="003F230E" w:rsidRPr="003F230E" w:rsidRDefault="003F230E" w:rsidP="003F230E">
            <w:r w:rsidRPr="003F230E">
              <w:t>Możliwość </w:t>
            </w:r>
            <w:r w:rsidRPr="003F230E">
              <w:rPr>
                <w:b/>
                <w:bCs/>
              </w:rPr>
              <w:t>udostępniania materiałów uczniom i rodzicom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DA3CC63" w14:textId="77777777" w:rsidR="003F230E" w:rsidRPr="003F230E" w:rsidRDefault="003F230E" w:rsidP="003F230E">
            <w:r w:rsidRPr="003F230E">
              <w:t>Demonstracja funkcji</w:t>
            </w:r>
          </w:p>
        </w:tc>
      </w:tr>
      <w:tr w:rsidR="003F230E" w:rsidRPr="003F230E" w14:paraId="74B89F0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3D678C4" w14:textId="77777777" w:rsidR="003F230E" w:rsidRPr="003F230E" w:rsidRDefault="003F230E" w:rsidP="003F230E">
            <w:r w:rsidRPr="003F230E">
              <w:rPr>
                <w:b/>
                <w:bCs/>
              </w:rPr>
              <w:t>Wsparcie i szkolenia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E3B492" w14:textId="77777777" w:rsidR="003F230E" w:rsidRPr="003F230E" w:rsidRDefault="003F230E" w:rsidP="003F230E">
            <w:r w:rsidRPr="003F230E">
              <w:t>Dostęp do </w:t>
            </w:r>
            <w:r w:rsidRPr="003F230E">
              <w:rPr>
                <w:b/>
                <w:bCs/>
              </w:rPr>
              <w:t>materiałów szkoleniowych online</w:t>
            </w:r>
            <w:r w:rsidRPr="003F230E">
              <w:t> oraz </w:t>
            </w:r>
            <w:r w:rsidRPr="003F230E">
              <w:rPr>
                <w:b/>
                <w:bCs/>
              </w:rPr>
              <w:t>wsparcia technicznego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B9315D0" w14:textId="77777777" w:rsidR="003F230E" w:rsidRPr="003F230E" w:rsidRDefault="003F230E" w:rsidP="003F230E">
            <w:r w:rsidRPr="003F230E">
              <w:t>Przedstawienie dostępnych materiałów</w:t>
            </w:r>
          </w:p>
        </w:tc>
      </w:tr>
      <w:tr w:rsidR="003F230E" w:rsidRPr="003F230E" w14:paraId="54D527A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9BADBC3" w14:textId="77777777" w:rsidR="003F230E" w:rsidRPr="003F230E" w:rsidRDefault="003F230E" w:rsidP="003F230E">
            <w:r w:rsidRPr="003F230E">
              <w:rPr>
                <w:b/>
                <w:bCs/>
              </w:rPr>
              <w:t>Aktualizacje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08DB576" w14:textId="77777777" w:rsidR="003F230E" w:rsidRPr="003F230E" w:rsidRDefault="003F230E" w:rsidP="003F230E">
            <w:r w:rsidRPr="003F230E">
              <w:rPr>
                <w:b/>
                <w:bCs/>
              </w:rPr>
              <w:t>Regularne dodawanie nowych zasobów</w:t>
            </w:r>
            <w:r w:rsidRPr="003F230E">
              <w:t> przez okres trwania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7773FBE" w14:textId="77777777" w:rsidR="003F230E" w:rsidRPr="003F230E" w:rsidRDefault="003F230E" w:rsidP="003F230E">
            <w:r w:rsidRPr="003F230E">
              <w:t>Zapisy w umowie</w:t>
            </w:r>
          </w:p>
        </w:tc>
      </w:tr>
    </w:tbl>
    <w:p w14:paraId="105E0988" w14:textId="77777777" w:rsidR="003F230E" w:rsidRPr="003F230E" w:rsidRDefault="003F230E" w:rsidP="003F230E">
      <w:r w:rsidRPr="003F230E">
        <w:rPr>
          <w:b/>
          <w:bCs/>
        </w:rPr>
        <w:t>3. Wymagania dotyczące świadczenia usługi:</w:t>
      </w:r>
    </w:p>
    <w:p w14:paraId="02A0692C" w14:textId="16976B52" w:rsidR="003F230E" w:rsidRPr="003F230E" w:rsidRDefault="003F230E" w:rsidP="003F230E">
      <w:pPr>
        <w:numPr>
          <w:ilvl w:val="0"/>
          <w:numId w:val="31"/>
        </w:numPr>
      </w:pPr>
      <w:r w:rsidRPr="003F230E">
        <w:rPr>
          <w:b/>
          <w:bCs/>
        </w:rPr>
        <w:t>Czas trwania:</w:t>
      </w:r>
      <w:r w:rsidRPr="003F230E">
        <w:t> </w:t>
      </w:r>
      <w:r w:rsidR="002B6F2E">
        <w:t xml:space="preserve">24 miesiące </w:t>
      </w:r>
      <w:r w:rsidRPr="003F230E">
        <w:t xml:space="preserve"> od daty aktywacji</w:t>
      </w:r>
    </w:p>
    <w:p w14:paraId="5EEF6A64" w14:textId="77777777" w:rsidR="003F230E" w:rsidRPr="003F230E" w:rsidRDefault="003F230E" w:rsidP="003F230E">
      <w:pPr>
        <w:numPr>
          <w:ilvl w:val="0"/>
          <w:numId w:val="31"/>
        </w:numPr>
      </w:pPr>
      <w:r w:rsidRPr="003F230E">
        <w:rPr>
          <w:b/>
          <w:bCs/>
        </w:rPr>
        <w:t>Dostępność usługi:</w:t>
      </w:r>
      <w:r w:rsidRPr="003F230E">
        <w:t> min. 99% w skali miesiąca</w:t>
      </w:r>
    </w:p>
    <w:p w14:paraId="21D15B05" w14:textId="77777777" w:rsidR="003F230E" w:rsidRPr="003F230E" w:rsidRDefault="003F230E" w:rsidP="003F230E">
      <w:pPr>
        <w:numPr>
          <w:ilvl w:val="0"/>
          <w:numId w:val="31"/>
        </w:numPr>
      </w:pPr>
      <w:r w:rsidRPr="003F230E">
        <w:rPr>
          <w:b/>
          <w:bCs/>
        </w:rPr>
        <w:t>Bezpieczeństwo danych:</w:t>
      </w:r>
      <w:r w:rsidRPr="003F230E">
        <w:t> zgodność z RODO</w:t>
      </w:r>
    </w:p>
    <w:p w14:paraId="779D8D61" w14:textId="77777777" w:rsidR="003F230E" w:rsidRPr="003F230E" w:rsidRDefault="003F230E" w:rsidP="003F230E">
      <w:pPr>
        <w:numPr>
          <w:ilvl w:val="0"/>
          <w:numId w:val="31"/>
        </w:numPr>
      </w:pPr>
      <w:r w:rsidRPr="003F230E">
        <w:rPr>
          <w:b/>
          <w:bCs/>
        </w:rPr>
        <w:t>Gwarancja jakości:</w:t>
      </w:r>
      <w:r w:rsidRPr="003F230E">
        <w:t> materiały metodycznie poprawne i merytoryczne</w:t>
      </w:r>
    </w:p>
    <w:p w14:paraId="7245B5C6" w14:textId="77777777" w:rsidR="003F230E" w:rsidRPr="003F230E" w:rsidRDefault="003F230E" w:rsidP="003F230E">
      <w:r w:rsidRPr="003F230E">
        <w:rPr>
          <w:b/>
          <w:bCs/>
        </w:rPr>
        <w:t>4. Sposób weryfikacji spełnienia warunków zamówienia:</w:t>
      </w:r>
      <w:r w:rsidRPr="003F230E">
        <w:br/>
        <w:t>Spełnienie warunków Zamawiający zweryfikuje na podstawie:</w:t>
      </w:r>
    </w:p>
    <w:p w14:paraId="775B70BA" w14:textId="77777777" w:rsidR="003F230E" w:rsidRPr="003F230E" w:rsidRDefault="003F230E" w:rsidP="003F230E">
      <w:pPr>
        <w:numPr>
          <w:ilvl w:val="0"/>
          <w:numId w:val="32"/>
        </w:numPr>
      </w:pPr>
      <w:r w:rsidRPr="003F230E">
        <w:rPr>
          <w:b/>
          <w:bCs/>
        </w:rPr>
        <w:t>Umowy licencyjnej</w:t>
      </w:r>
      <w:r w:rsidRPr="003F230E">
        <w:t> lub </w:t>
      </w:r>
      <w:r w:rsidRPr="003F230E">
        <w:rPr>
          <w:b/>
          <w:bCs/>
        </w:rPr>
        <w:t>regulaminu świadczenia usługi</w:t>
      </w:r>
    </w:p>
    <w:p w14:paraId="0A007CE5" w14:textId="77777777" w:rsidR="003F230E" w:rsidRPr="003F230E" w:rsidRDefault="003F230E" w:rsidP="003F230E">
      <w:pPr>
        <w:numPr>
          <w:ilvl w:val="0"/>
          <w:numId w:val="32"/>
        </w:numPr>
      </w:pPr>
      <w:r w:rsidRPr="003F230E">
        <w:rPr>
          <w:b/>
          <w:bCs/>
        </w:rPr>
        <w:t>Faktury</w:t>
      </w:r>
      <w:r w:rsidRPr="003F230E">
        <w:t> za usługę subskrypcyjną</w:t>
      </w:r>
    </w:p>
    <w:p w14:paraId="4FC41144" w14:textId="77777777" w:rsidR="003F230E" w:rsidRPr="003F230E" w:rsidRDefault="003F230E" w:rsidP="003F230E">
      <w:pPr>
        <w:numPr>
          <w:ilvl w:val="0"/>
          <w:numId w:val="32"/>
        </w:numPr>
      </w:pPr>
      <w:r w:rsidRPr="003F230E">
        <w:rPr>
          <w:b/>
          <w:bCs/>
        </w:rPr>
        <w:t>Dokumentacji funkcjonalnej</w:t>
      </w:r>
      <w:r w:rsidRPr="003F230E">
        <w:t> portalu</w:t>
      </w:r>
    </w:p>
    <w:p w14:paraId="2FD740C2" w14:textId="77777777" w:rsidR="003F230E" w:rsidRPr="003F230E" w:rsidRDefault="003F230E" w:rsidP="003F230E">
      <w:pPr>
        <w:numPr>
          <w:ilvl w:val="0"/>
          <w:numId w:val="32"/>
        </w:numPr>
      </w:pPr>
      <w:r w:rsidRPr="003F230E">
        <w:rPr>
          <w:b/>
          <w:bCs/>
        </w:rPr>
        <w:t>Demonstracji działania</w:t>
      </w:r>
      <w:r w:rsidRPr="003F230E">
        <w:t> platformy</w:t>
      </w:r>
    </w:p>
    <w:p w14:paraId="6FDC3142" w14:textId="77777777" w:rsidR="003F230E" w:rsidRPr="003F230E" w:rsidRDefault="003F230E" w:rsidP="003F230E">
      <w:pPr>
        <w:numPr>
          <w:ilvl w:val="0"/>
          <w:numId w:val="32"/>
        </w:numPr>
      </w:pPr>
      <w:r w:rsidRPr="003F230E">
        <w:rPr>
          <w:b/>
          <w:bCs/>
        </w:rPr>
        <w:lastRenderedPageBreak/>
        <w:t>Katalogu zasobów</w:t>
      </w:r>
      <w:r w:rsidRPr="003F230E">
        <w:t> z informacją o liczbie i rodzaju materiałów</w:t>
      </w:r>
    </w:p>
    <w:p w14:paraId="6D5AA88F" w14:textId="77777777" w:rsidR="003F230E" w:rsidRPr="003F230E" w:rsidRDefault="003F230E" w:rsidP="003F230E">
      <w:r w:rsidRPr="003F230E">
        <w:t>Oferty, które nie spełnią </w:t>
      </w:r>
      <w:r w:rsidRPr="003F230E">
        <w:rPr>
          <w:b/>
          <w:bCs/>
        </w:rPr>
        <w:t>wszystkich</w:t>
      </w:r>
      <w:r w:rsidRPr="003F230E">
        <w:t> wskazanych wymagań, uznane zostaną za niezgodne z opisem przedmiotu zamówienia.</w:t>
      </w:r>
    </w:p>
    <w:p w14:paraId="248E5E0F" w14:textId="77777777" w:rsidR="003F230E" w:rsidRPr="003F230E" w:rsidRDefault="003F230E" w:rsidP="003F230E"/>
    <w:sectPr w:rsidR="003F230E" w:rsidRPr="003F23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27C7B" w14:textId="77777777" w:rsidR="00F46C07" w:rsidRDefault="00F46C07" w:rsidP="008D3836">
      <w:pPr>
        <w:spacing w:after="0" w:line="240" w:lineRule="auto"/>
      </w:pPr>
      <w:r>
        <w:separator/>
      </w:r>
    </w:p>
  </w:endnote>
  <w:endnote w:type="continuationSeparator" w:id="0">
    <w:p w14:paraId="376ECF03" w14:textId="77777777" w:rsidR="00F46C07" w:rsidRDefault="00F46C07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41DBD" w14:textId="77777777" w:rsidR="00F46C07" w:rsidRDefault="00F46C07" w:rsidP="008D3836">
      <w:pPr>
        <w:spacing w:after="0" w:line="240" w:lineRule="auto"/>
      </w:pPr>
      <w:r>
        <w:separator/>
      </w:r>
    </w:p>
  </w:footnote>
  <w:footnote w:type="continuationSeparator" w:id="0">
    <w:p w14:paraId="136EF0C4" w14:textId="77777777" w:rsidR="00F46C07" w:rsidRDefault="00F46C07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D7B2D" w14:textId="15FE0342" w:rsidR="002B6F2E" w:rsidRDefault="002B6F2E">
    <w:pPr>
      <w:pStyle w:val="Nagwek"/>
    </w:pPr>
    <w:r>
      <w:rPr>
        <w:noProof/>
      </w:rPr>
      <w:drawing>
        <wp:inline distT="0" distB="0" distL="0" distR="0" wp14:anchorId="4CCFBBA4" wp14:editId="4BC20FEE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0"/>
  </w:num>
  <w:num w:numId="2" w16cid:durableId="1227258600">
    <w:abstractNumId w:val="16"/>
  </w:num>
  <w:num w:numId="3" w16cid:durableId="1429234830">
    <w:abstractNumId w:val="13"/>
  </w:num>
  <w:num w:numId="4" w16cid:durableId="14158559">
    <w:abstractNumId w:val="24"/>
  </w:num>
  <w:num w:numId="5" w16cid:durableId="53433608">
    <w:abstractNumId w:val="18"/>
  </w:num>
  <w:num w:numId="6" w16cid:durableId="1747455845">
    <w:abstractNumId w:val="22"/>
  </w:num>
  <w:num w:numId="7" w16cid:durableId="1088119684">
    <w:abstractNumId w:val="14"/>
  </w:num>
  <w:num w:numId="8" w16cid:durableId="1068958865">
    <w:abstractNumId w:val="21"/>
  </w:num>
  <w:num w:numId="9" w16cid:durableId="1494683619">
    <w:abstractNumId w:val="23"/>
  </w:num>
  <w:num w:numId="10" w16cid:durableId="381053016">
    <w:abstractNumId w:val="12"/>
  </w:num>
  <w:num w:numId="11" w16cid:durableId="967468195">
    <w:abstractNumId w:val="5"/>
  </w:num>
  <w:num w:numId="12" w16cid:durableId="1277910089">
    <w:abstractNumId w:val="27"/>
  </w:num>
  <w:num w:numId="13" w16cid:durableId="1283533615">
    <w:abstractNumId w:val="30"/>
  </w:num>
  <w:num w:numId="14" w16cid:durableId="1100757383">
    <w:abstractNumId w:val="1"/>
  </w:num>
  <w:num w:numId="15" w16cid:durableId="1060446259">
    <w:abstractNumId w:val="10"/>
  </w:num>
  <w:num w:numId="16" w16cid:durableId="1627353818">
    <w:abstractNumId w:val="4"/>
  </w:num>
  <w:num w:numId="17" w16cid:durableId="1862158174">
    <w:abstractNumId w:val="19"/>
  </w:num>
  <w:num w:numId="18" w16cid:durableId="56243142">
    <w:abstractNumId w:val="25"/>
  </w:num>
  <w:num w:numId="19" w16cid:durableId="420445812">
    <w:abstractNumId w:val="6"/>
  </w:num>
  <w:num w:numId="20" w16cid:durableId="1864591149">
    <w:abstractNumId w:val="29"/>
  </w:num>
  <w:num w:numId="21" w16cid:durableId="1847749985">
    <w:abstractNumId w:val="7"/>
  </w:num>
  <w:num w:numId="22" w16cid:durableId="1425345191">
    <w:abstractNumId w:val="31"/>
  </w:num>
  <w:num w:numId="23" w16cid:durableId="1944461702">
    <w:abstractNumId w:val="0"/>
  </w:num>
  <w:num w:numId="24" w16cid:durableId="7560755">
    <w:abstractNumId w:val="8"/>
  </w:num>
  <w:num w:numId="25" w16cid:durableId="1263610012">
    <w:abstractNumId w:val="11"/>
  </w:num>
  <w:num w:numId="26" w16cid:durableId="1355228771">
    <w:abstractNumId w:val="9"/>
  </w:num>
  <w:num w:numId="27" w16cid:durableId="424769608">
    <w:abstractNumId w:val="2"/>
  </w:num>
  <w:num w:numId="28" w16cid:durableId="451897427">
    <w:abstractNumId w:val="28"/>
  </w:num>
  <w:num w:numId="29" w16cid:durableId="1779330243">
    <w:abstractNumId w:val="26"/>
  </w:num>
  <w:num w:numId="30" w16cid:durableId="1443570688">
    <w:abstractNumId w:val="3"/>
  </w:num>
  <w:num w:numId="31" w16cid:durableId="1474063722">
    <w:abstractNumId w:val="17"/>
  </w:num>
  <w:num w:numId="32" w16cid:durableId="6046529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B6F2E"/>
    <w:rsid w:val="002C3195"/>
    <w:rsid w:val="0030545E"/>
    <w:rsid w:val="00327752"/>
    <w:rsid w:val="00394D4E"/>
    <w:rsid w:val="003D4E73"/>
    <w:rsid w:val="003F230E"/>
    <w:rsid w:val="003F23B2"/>
    <w:rsid w:val="004218BF"/>
    <w:rsid w:val="004638B3"/>
    <w:rsid w:val="004A28FA"/>
    <w:rsid w:val="00554DC0"/>
    <w:rsid w:val="0070022C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44F8D"/>
    <w:rsid w:val="009B4BF1"/>
    <w:rsid w:val="009D4240"/>
    <w:rsid w:val="00A276F9"/>
    <w:rsid w:val="00A30506"/>
    <w:rsid w:val="00A61538"/>
    <w:rsid w:val="00AA6CC3"/>
    <w:rsid w:val="00AE4279"/>
    <w:rsid w:val="00BA56D2"/>
    <w:rsid w:val="00BC78F5"/>
    <w:rsid w:val="00C54780"/>
    <w:rsid w:val="00CB1C35"/>
    <w:rsid w:val="00D06A1B"/>
    <w:rsid w:val="00D77F3F"/>
    <w:rsid w:val="00DB25F5"/>
    <w:rsid w:val="00DB5360"/>
    <w:rsid w:val="00E2052B"/>
    <w:rsid w:val="00E23045"/>
    <w:rsid w:val="00ED1CFA"/>
    <w:rsid w:val="00F15F64"/>
    <w:rsid w:val="00F46C07"/>
    <w:rsid w:val="00F51670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2025-10-14T15:36:00Z</dcterms:created>
  <dcterms:modified xsi:type="dcterms:W3CDTF">2025-11-06T04:46:00Z</dcterms:modified>
</cp:coreProperties>
</file>